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 w:val="0"/>
        <w:kinsoku/>
        <w:autoSpaceDE/>
        <w:autoSpaceDN/>
        <w:adjustRightInd/>
        <w:snapToGrid/>
        <w:jc w:val="center"/>
        <w:textAlignment w:val="auto"/>
        <w:rPr>
          <w:rFonts w:hint="eastAsia" w:ascii="宋体" w:hAnsi="宋体" w:eastAsia="宋体" w:cs="宋体"/>
          <w:b/>
          <w:bCs/>
          <w:snapToGrid/>
          <w:color w:val="auto"/>
          <w:kern w:val="2"/>
          <w:szCs w:val="24"/>
          <w:highlight w:val="none"/>
          <w:lang w:val="zh-CN" w:eastAsia="zh-CN" w:bidi="ar-SA"/>
        </w:rPr>
      </w:pPr>
      <w:bookmarkStart w:id="0" w:name="_Toc20304"/>
      <w:r>
        <w:rPr>
          <w:rFonts w:hint="eastAsia" w:ascii="黑体" w:hAnsi="黑体" w:eastAsia="黑体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zh-CN" w:eastAsia="zh-CN" w:bidi="ar-SA"/>
        </w:rPr>
        <w:t>响</w:t>
      </w:r>
      <w:r>
        <w:rPr>
          <w:rFonts w:hint="eastAsia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en-US" w:eastAsia="zh-CN" w:bidi="ar-SA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zh-CN" w:eastAsia="zh-CN" w:bidi="ar-SA"/>
        </w:rPr>
        <w:t>应</w:t>
      </w:r>
      <w:r>
        <w:rPr>
          <w:rFonts w:hint="eastAsia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en-US" w:eastAsia="zh-CN" w:bidi="ar-SA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zh-CN" w:eastAsia="zh-CN" w:bidi="ar-SA"/>
        </w:rPr>
        <w:t>函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致：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zh-CN"/>
        </w:rPr>
        <w:t>安徽省农垦集团有限公司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1.我方已仔细研究了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>安徽省青草湖酒业有限公司股东全部权益价值资产评估项目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采购要求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的全部内容，愿意按照采购公告要求，以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20000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价格（含税）响应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完成本项目服务，并按合同约定履行义务。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560" w:firstLineChars="175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2.我方严格履行合同的责任和义务，并保证于采购方要求的日期内完成服务，并通过采购方验收。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560" w:firstLineChars="175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3.我方已详细掌握、遵循此次采购公告，对公告各项条款、规定及要求均无异议。我方知道必须放弃提出含糊不清或误解问题的权利。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560" w:firstLineChars="175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4.我方同意此次采购公告规定的付款方式、服务期限要求。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jc w:val="both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420" w:firstLineChars="175"/>
        <w:jc w:val="both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en-US" w:eastAsia="zh-CN"/>
        </w:rPr>
        <w:t>供 应 商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  <w:t xml:space="preserve">                                             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（盖单位章）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420" w:firstLineChars="175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（签字或盖章）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420" w:firstLineChars="175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日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期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p>
      <w:pPr>
        <w:pStyle w:val="5"/>
        <w:ind w:left="0" w:leftChars="0"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Style w:val="2"/>
        <w:widowControl w:val="0"/>
        <w:kinsoku/>
        <w:autoSpaceDE/>
        <w:autoSpaceDN/>
        <w:adjustRightInd/>
        <w:snapToGrid/>
        <w:jc w:val="center"/>
        <w:textAlignment w:val="auto"/>
        <w:rPr>
          <w:rFonts w:hint="eastAsia" w:ascii="宋体" w:hAnsi="宋体" w:eastAsia="宋体" w:cs="宋体"/>
          <w:b/>
          <w:bCs/>
          <w:snapToGrid/>
          <w:color w:val="auto"/>
          <w:kern w:val="2"/>
          <w:szCs w:val="24"/>
          <w:highlight w:val="none"/>
          <w:lang w:val="en-US" w:eastAsia="zh-CN" w:bidi="ar-SA"/>
        </w:rPr>
      </w:pPr>
      <w:bookmarkStart w:id="1" w:name="_Toc17925"/>
    </w:p>
    <w:p>
      <w:pPr>
        <w:pStyle w:val="2"/>
        <w:rPr>
          <w:rFonts w:hint="eastAsia"/>
          <w:lang w:val="en-US" w:eastAsia="zh-CN"/>
        </w:rPr>
      </w:pPr>
      <w:bookmarkStart w:id="2" w:name="_GoBack"/>
      <w:bookmarkEnd w:id="2"/>
    </w:p>
    <w:p>
      <w:pPr>
        <w:rPr>
          <w:rFonts w:hint="eastAsia"/>
          <w:lang w:val="en-US" w:eastAsia="zh-CN"/>
        </w:rPr>
      </w:pPr>
    </w:p>
    <w:p>
      <w:pPr>
        <w:pStyle w:val="2"/>
        <w:widowControl w:val="0"/>
        <w:kinsoku/>
        <w:autoSpaceDE/>
        <w:autoSpaceDN/>
        <w:adjustRightInd/>
        <w:snapToGrid/>
        <w:jc w:val="center"/>
        <w:textAlignment w:val="auto"/>
        <w:rPr>
          <w:rFonts w:hint="eastAsia" w:ascii="黑体" w:hAnsi="黑体" w:eastAsia="黑体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zh-CN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en-US" w:eastAsia="zh-CN" w:bidi="ar-SA"/>
        </w:rPr>
        <w:t>授权委托书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本人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（姓名）系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名称）的法定代表人，现委托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安徽省青草湖酒业有限公司股东全部权益价值资产评估项目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响应文件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、签订合同和处理有关事宜，其法律后果由我方承担。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委托期限：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自本委托书签署之日起至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有效期期满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代理人无转委托权。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48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附：代理人身份证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正反面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扫描件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或复印件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供 应 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（盖单位章）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（签字或盖章）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代理人手机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号码：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>日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注：法定代表人参加不需要授权委托书，只需提供法定代表人身份证扫描件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或复印件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宋黑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9B5407"/>
    <w:rsid w:val="074519E4"/>
    <w:rsid w:val="3871307C"/>
    <w:rsid w:val="43FB6DC4"/>
    <w:rsid w:val="4C9B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120" w:after="120" w:line="360" w:lineRule="auto"/>
      <w:jc w:val="left"/>
      <w:outlineLvl w:val="2"/>
    </w:pPr>
    <w:rPr>
      <w:rFonts w:ascii="黑体" w:hAnsi="黑体" w:eastAsia="黑体"/>
      <w:bCs/>
      <w:sz w:val="24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正文（缩进）"/>
    <w:basedOn w:val="1"/>
    <w:qFormat/>
    <w:uiPriority w:val="99"/>
    <w:pPr>
      <w:spacing w:before="156" w:beforeLines="50" w:after="156" w:afterLines="50" w:line="360" w:lineRule="auto"/>
      <w:ind w:firstLine="480" w:firstLineChars="20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2024-06-19T07:28:00Z</dcterms:created>
  <dc:creator>彭龙</dc:creator>
  <cp:lastModifiedBy>彭龙</cp:lastModifiedBy>
  <cp:lastPrinted>2025-01-08T07:38:00Z</cp:lastPrinted>
  <dcterms:modified xsi:type="dcterms:W3CDTF">2026-09-20T00:37:01Z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