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right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安徽农垦农业生产社会化服务项目验收标准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left="0" w:right="0" w:firstLine="51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为确保安徽农垦农业生产社会化服务项目各项建设内容落到实处，达到预期效果，特制定本标准。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一、验收内容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验收内容为农业生产社会化服务的相关补助作业环节；服务质量应不低于《安徽农垦农业生产社会化服务项目作业标准》。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二、验收原则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完成一个环节、验收一个环节、报账一个环节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的要求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项目实施主体单位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在完成相关服务环节并自验合格后，及时向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省农垦局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申请验收。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项目验收坚持“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项目实施主体单位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据实申报、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省农垦局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全面组织核查验收”的原则，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省农垦局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组织第三方技术依托单位的方式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组建项目验收小组进行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．验收申请。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补助作业环节结束后，项目实施主体单位向省农垦局申请验收。主要提供以下验收材料：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（1）验收申请；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营业执照、开户许可证复印件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含服务联合体服务组织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服务合同、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作业记录档案、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农业生产社会化服务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作业确认单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、相关服务环节图片或影像资料、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农机作业的北斗</w:t>
      </w:r>
      <w:r>
        <w:rPr>
          <w:rFonts w:eastAsia="仿宋_GB2312"/>
          <w:sz w:val="32"/>
          <w:szCs w:val="32"/>
        </w:rPr>
        <w:t>终端作业监测数据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收取服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务对象所交服务费用及减收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金额的证明材料（转账凭证、发票、收据或服务对象签字的缴费表等）等项目有关资料。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．组织验收。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省农垦局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组织第三方技术依托单位的方式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组建项目验收小组进行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项目验收小组成员应由不少于3人组成，明确一名组长。验收组成员应认真审阅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项目实施主体单位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提供的全部资料，并实地察看项目实施现场，核实作业服务面积，并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出具项目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验收意见和签名。对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项目实施主体单位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自身存在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流转土地种植</w:t>
      </w:r>
      <w:r>
        <w:rPr>
          <w:rFonts w:hint="eastAsia" w:ascii="仿宋_GB2312" w:hAnsi="仿宋_GB2312" w:eastAsia="仿宋_GB2312" w:cs="仿宋_GB2312"/>
          <w:sz w:val="32"/>
          <w:szCs w:val="32"/>
        </w:rPr>
        <w:t>情形的，要重点核查是否纳入服务面积申报。项目验收小组应随机抽取不低于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10%的服务对象或10户服务对象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开展面谈走访，调查作业质量、时效性、满意度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等内容，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保留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相关资料。项目验收小组对项目任务完成情况和出具的验收意见负责。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完成后，应将验收结果在安徽农垦信息网和项目实施所在地进行公示7天，公示无异议后确定为验收合格。如遇问题举报，应对问题线索进行核查，若问题属实，则相应核减补助面积。问题情节严重的，取消补助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四、兑现补助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经验收合格后，省农垦局按照财政资金拨付程序及时兑现补助资金，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财政补助资金按既定补助标准和实际服务作业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一次性直接兑付给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项目实施主体单位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left="0" w:right="0" w:firstLine="51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left="0" w:right="0" w:firstLine="51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2348C"/>
    <w:rsid w:val="1417315A"/>
    <w:rsid w:val="2AEF580B"/>
    <w:rsid w:val="2D22348C"/>
    <w:rsid w:val="30C27FAF"/>
    <w:rsid w:val="35B10086"/>
    <w:rsid w:val="361E64BE"/>
    <w:rsid w:val="3BC10CEF"/>
    <w:rsid w:val="3F8B1C8E"/>
    <w:rsid w:val="483D6DB5"/>
    <w:rsid w:val="65A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2024-02-27T16:06:00Z</dcterms:created>
  <dc:creator>Admin</dc:creator>
  <cp:lastModifiedBy>Admin</cp:lastModifiedBy>
  <dcterms:modified xsi:type="dcterms:W3CDTF">2024-03-03T13:56:58Z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8A01274194D247E4BEF39FA9CC4DDDF4</vt:lpwstr>
  </property>
</Properties>
</file>